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2461" w:rsidRPr="00A92461" w:rsidRDefault="00A92461" w:rsidP="00A92461">
      <w:pPr>
        <w:keepNext/>
        <w:keepLines/>
        <w:tabs>
          <w:tab w:val="left" w:pos="0"/>
          <w:tab w:val="left" w:pos="993"/>
        </w:tabs>
        <w:spacing w:after="0" w:line="240" w:lineRule="auto"/>
        <w:ind w:left="4963"/>
        <w:jc w:val="right"/>
        <w:rPr>
          <w:rFonts w:ascii="Times New Roman" w:eastAsia="Times New Roman" w:hAnsi="Times New Roman" w:cs="Calibri"/>
          <w:sz w:val="28"/>
        </w:rPr>
      </w:pPr>
      <w:r>
        <w:rPr>
          <w:rFonts w:ascii="Times New Roman" w:eastAsia="Times New Roman" w:hAnsi="Times New Roman" w:cs="Calibri"/>
          <w:sz w:val="28"/>
        </w:rPr>
        <w:t>Приложение 14</w:t>
      </w:r>
    </w:p>
    <w:p w:rsidR="00A92461" w:rsidRPr="00A92461" w:rsidRDefault="00A92461" w:rsidP="00A92461">
      <w:pPr>
        <w:keepNext/>
        <w:keepLines/>
        <w:tabs>
          <w:tab w:val="left" w:pos="0"/>
          <w:tab w:val="left" w:pos="993"/>
        </w:tabs>
        <w:spacing w:after="0" w:line="240" w:lineRule="auto"/>
        <w:ind w:left="4963"/>
        <w:jc w:val="right"/>
        <w:rPr>
          <w:rFonts w:ascii="Times New Roman" w:eastAsia="Times New Roman" w:hAnsi="Times New Roman" w:cs="Calibri"/>
          <w:sz w:val="28"/>
        </w:rPr>
      </w:pPr>
    </w:p>
    <w:tbl>
      <w:tblPr>
        <w:tblStyle w:val="a3"/>
        <w:tblW w:w="5528" w:type="dxa"/>
        <w:tblInd w:w="52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8"/>
      </w:tblGrid>
      <w:tr w:rsidR="00A92461" w:rsidRPr="00A92461" w:rsidTr="00A92461">
        <w:tc>
          <w:tcPr>
            <w:tcW w:w="5528" w:type="dxa"/>
          </w:tcPr>
          <w:p w:rsidR="00A92461" w:rsidRPr="00A92461" w:rsidRDefault="00A92461" w:rsidP="00A92461">
            <w:pPr>
              <w:keepNext/>
              <w:keepLines/>
              <w:tabs>
                <w:tab w:val="left" w:pos="0"/>
                <w:tab w:val="left" w:pos="993"/>
              </w:tabs>
              <w:jc w:val="left"/>
              <w:rPr>
                <w:rFonts w:ascii="Times New Roman" w:hAnsi="Times New Roman"/>
                <w:sz w:val="28"/>
              </w:rPr>
            </w:pPr>
            <w:r w:rsidRPr="00A92461">
              <w:rPr>
                <w:rFonts w:ascii="Times New Roman" w:hAnsi="Times New Roman"/>
                <w:sz w:val="28"/>
              </w:rPr>
              <w:t xml:space="preserve">УТВЕРЖДЕНО </w:t>
            </w:r>
          </w:p>
          <w:p w:rsidR="00A92461" w:rsidRPr="00A92461" w:rsidRDefault="00A92461" w:rsidP="00A92461">
            <w:pPr>
              <w:keepNext/>
              <w:keepLines/>
              <w:tabs>
                <w:tab w:val="left" w:pos="0"/>
                <w:tab w:val="left" w:pos="993"/>
              </w:tabs>
              <w:jc w:val="left"/>
              <w:rPr>
                <w:rFonts w:ascii="Times New Roman" w:hAnsi="Times New Roman"/>
                <w:sz w:val="28"/>
              </w:rPr>
            </w:pPr>
            <w:r w:rsidRPr="00A92461">
              <w:rPr>
                <w:rFonts w:ascii="Times New Roman" w:hAnsi="Times New Roman"/>
                <w:sz w:val="28"/>
              </w:rPr>
              <w:t xml:space="preserve">приказом ГАУСО «РЦДПОВ «Возрождение» </w:t>
            </w:r>
          </w:p>
          <w:p w:rsidR="00A92461" w:rsidRPr="00A92461" w:rsidRDefault="00A92461" w:rsidP="00A92461">
            <w:pPr>
              <w:keepNext/>
              <w:keepLines/>
              <w:tabs>
                <w:tab w:val="left" w:pos="0"/>
                <w:tab w:val="left" w:pos="993"/>
              </w:tabs>
              <w:jc w:val="left"/>
              <w:rPr>
                <w:rFonts w:ascii="Times New Roman" w:hAnsi="Times New Roman"/>
                <w:sz w:val="28"/>
              </w:rPr>
            </w:pPr>
            <w:r w:rsidRPr="00A92461">
              <w:rPr>
                <w:rFonts w:ascii="Times New Roman" w:hAnsi="Times New Roman"/>
                <w:sz w:val="28"/>
              </w:rPr>
              <w:t xml:space="preserve">от </w:t>
            </w:r>
            <w:proofErr w:type="gramStart"/>
            <w:r w:rsidRPr="00A92461">
              <w:rPr>
                <w:rFonts w:ascii="Times New Roman" w:hAnsi="Times New Roman"/>
                <w:sz w:val="28"/>
              </w:rPr>
              <w:t>« 12</w:t>
            </w:r>
            <w:proofErr w:type="gramEnd"/>
            <w:r w:rsidRPr="00A92461">
              <w:rPr>
                <w:rFonts w:ascii="Times New Roman" w:hAnsi="Times New Roman"/>
                <w:sz w:val="28"/>
              </w:rPr>
              <w:t xml:space="preserve"> »</w:t>
            </w:r>
            <w:r w:rsidRPr="00A92461">
              <w:rPr>
                <w:rFonts w:ascii="Times New Roman" w:hAnsi="Times New Roman"/>
                <w:sz w:val="28"/>
                <w:u w:val="single"/>
              </w:rPr>
              <w:t xml:space="preserve">     01         </w:t>
            </w:r>
            <w:r w:rsidRPr="00A92461">
              <w:rPr>
                <w:rFonts w:ascii="Times New Roman" w:hAnsi="Times New Roman"/>
                <w:sz w:val="28"/>
              </w:rPr>
              <w:t xml:space="preserve">2026 г. </w:t>
            </w:r>
          </w:p>
          <w:p w:rsidR="00A92461" w:rsidRPr="00A92461" w:rsidRDefault="00A92461" w:rsidP="00A92461">
            <w:pPr>
              <w:keepNext/>
              <w:keepLines/>
              <w:tabs>
                <w:tab w:val="left" w:pos="0"/>
                <w:tab w:val="left" w:pos="993"/>
              </w:tabs>
              <w:jc w:val="left"/>
              <w:rPr>
                <w:rFonts w:ascii="Times New Roman" w:hAnsi="Times New Roman"/>
                <w:sz w:val="28"/>
              </w:rPr>
            </w:pPr>
            <w:r w:rsidRPr="00A92461">
              <w:rPr>
                <w:rFonts w:ascii="Times New Roman" w:hAnsi="Times New Roman"/>
                <w:sz w:val="28"/>
              </w:rPr>
              <w:t>№ 6</w:t>
            </w:r>
          </w:p>
        </w:tc>
      </w:tr>
    </w:tbl>
    <w:p w:rsidR="00A92461" w:rsidRDefault="00A92461" w:rsidP="00A92461">
      <w:pPr>
        <w:shd w:val="clear" w:color="auto" w:fill="FFFFFF"/>
        <w:spacing w:before="75" w:after="150" w:line="240" w:lineRule="auto"/>
        <w:jc w:val="center"/>
        <w:rPr>
          <w:rFonts w:ascii="Arial" w:eastAsia="Times New Roman" w:hAnsi="Arial" w:cs="Arial"/>
          <w:color w:val="202020"/>
          <w:sz w:val="21"/>
          <w:szCs w:val="21"/>
          <w:lang w:eastAsia="ru-RU"/>
        </w:rPr>
      </w:pPr>
    </w:p>
    <w:p w:rsidR="00FB6E18" w:rsidRDefault="00A92461" w:rsidP="00A50ACB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50ACB">
        <w:rPr>
          <w:rFonts w:ascii="Times New Roman" w:hAnsi="Times New Roman" w:cs="Times New Roman"/>
          <w:b/>
          <w:sz w:val="28"/>
          <w:szCs w:val="28"/>
          <w:lang w:eastAsia="ru-RU"/>
        </w:rPr>
        <w:t>Перечень должностей, связанных с высоким коррупционным риском в</w:t>
      </w:r>
    </w:p>
    <w:p w:rsidR="00FB6E18" w:rsidRDefault="00FB6E18" w:rsidP="00A50ACB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50ACB" w:rsidRPr="00A50ACB" w:rsidRDefault="00A92461" w:rsidP="00A50ACB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A50AC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50ACB" w:rsidRPr="00A50ACB">
        <w:rPr>
          <w:rFonts w:ascii="Times New Roman" w:hAnsi="Times New Roman" w:cs="Times New Roman"/>
          <w:sz w:val="28"/>
          <w:szCs w:val="28"/>
          <w:lang w:eastAsia="ru-RU"/>
        </w:rPr>
        <w:t>Государственном автономном учреждении социального обслуживания</w:t>
      </w:r>
    </w:p>
    <w:p w:rsidR="00A92461" w:rsidRPr="00A50ACB" w:rsidRDefault="00A50ACB" w:rsidP="00A50ACB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A50ACB">
        <w:rPr>
          <w:rFonts w:ascii="Times New Roman" w:hAnsi="Times New Roman" w:cs="Times New Roman"/>
          <w:sz w:val="28"/>
          <w:szCs w:val="28"/>
          <w:lang w:eastAsia="ru-RU"/>
        </w:rPr>
        <w:t xml:space="preserve">«Реабилитационный центр для детей и подростков с ограниченными возможностями «Возрождение» Министерства труда, занятости и социальной защиты Республики Татарстан в </w:t>
      </w:r>
      <w:proofErr w:type="spellStart"/>
      <w:r w:rsidRPr="00A50ACB">
        <w:rPr>
          <w:rFonts w:ascii="Times New Roman" w:hAnsi="Times New Roman" w:cs="Times New Roman"/>
          <w:sz w:val="28"/>
          <w:szCs w:val="28"/>
          <w:lang w:eastAsia="ru-RU"/>
        </w:rPr>
        <w:t>Бугульминском</w:t>
      </w:r>
      <w:proofErr w:type="spellEnd"/>
      <w:r w:rsidRPr="00A50ACB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муниципальном </w:t>
      </w:r>
      <w:proofErr w:type="gramStart"/>
      <w:r w:rsidRPr="00A50ACB">
        <w:rPr>
          <w:rFonts w:ascii="Times New Roman" w:hAnsi="Times New Roman" w:cs="Times New Roman"/>
          <w:sz w:val="28"/>
          <w:szCs w:val="28"/>
          <w:lang w:eastAsia="ru-RU"/>
        </w:rPr>
        <w:t>районе»</w:t>
      </w:r>
      <w:r w:rsidR="00FB6E18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proofErr w:type="gramEnd"/>
      <w:r w:rsidR="00FB6E18">
        <w:rPr>
          <w:rFonts w:ascii="Times New Roman" w:hAnsi="Times New Roman" w:cs="Times New Roman"/>
          <w:sz w:val="28"/>
          <w:szCs w:val="28"/>
          <w:lang w:eastAsia="ru-RU"/>
        </w:rPr>
        <w:t xml:space="preserve">             (далее </w:t>
      </w:r>
      <w:r w:rsidR="00FB6E18" w:rsidRPr="00FB6E18">
        <w:rPr>
          <w:rFonts w:ascii="Times New Roman" w:hAnsi="Times New Roman" w:cs="Times New Roman"/>
          <w:sz w:val="28"/>
          <w:szCs w:val="28"/>
          <w:lang w:eastAsia="ru-RU"/>
        </w:rPr>
        <w:t>ГАУСО «РЦДПОВ «Возрождение»</w:t>
      </w:r>
      <w:r w:rsidR="00FB6E18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FB6E18" w:rsidRPr="00FB6E18" w:rsidRDefault="00A92461" w:rsidP="00FB6E18">
      <w:pPr>
        <w:shd w:val="clear" w:color="auto" w:fill="FFFFFF"/>
        <w:spacing w:before="150" w:after="150" w:line="240" w:lineRule="auto"/>
        <w:ind w:left="708"/>
        <w:rPr>
          <w:rFonts w:ascii="Times New Roman" w:hAnsi="Times New Roman" w:cs="Times New Roman"/>
          <w:sz w:val="28"/>
          <w:szCs w:val="28"/>
          <w:lang w:eastAsia="ru-RU"/>
        </w:rPr>
      </w:pPr>
      <w:r w:rsidRPr="00FB6E18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FB6E18" w:rsidRPr="00FB6E18">
        <w:rPr>
          <w:rFonts w:ascii="Times New Roman" w:hAnsi="Times New Roman" w:cs="Times New Roman"/>
          <w:sz w:val="28"/>
          <w:szCs w:val="28"/>
          <w:lang w:eastAsia="ru-RU"/>
        </w:rPr>
        <w:t>Директор</w:t>
      </w:r>
    </w:p>
    <w:p w:rsidR="00A92461" w:rsidRPr="00FB6E18" w:rsidRDefault="00FB6E18" w:rsidP="00FB6E18">
      <w:pPr>
        <w:shd w:val="clear" w:color="auto" w:fill="FFFFFF"/>
        <w:spacing w:before="150" w:after="150" w:line="240" w:lineRule="auto"/>
        <w:ind w:left="708"/>
        <w:rPr>
          <w:rFonts w:ascii="Times New Roman" w:hAnsi="Times New Roman" w:cs="Times New Roman"/>
          <w:sz w:val="28"/>
          <w:szCs w:val="28"/>
          <w:lang w:eastAsia="ru-RU"/>
        </w:rPr>
      </w:pPr>
      <w:r w:rsidRPr="00FB6E18"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r w:rsidR="00A92461" w:rsidRPr="00FB6E18">
        <w:rPr>
          <w:rFonts w:ascii="Times New Roman" w:hAnsi="Times New Roman" w:cs="Times New Roman"/>
          <w:sz w:val="28"/>
          <w:szCs w:val="28"/>
          <w:lang w:eastAsia="ru-RU"/>
        </w:rPr>
        <w:t>Главный бухгалтер</w:t>
      </w:r>
    </w:p>
    <w:p w:rsidR="00A92461" w:rsidRDefault="00FB6E18" w:rsidP="00FB6E18">
      <w:pPr>
        <w:shd w:val="clear" w:color="auto" w:fill="FFFFFF"/>
        <w:spacing w:before="150" w:after="150" w:line="240" w:lineRule="auto"/>
        <w:ind w:left="708"/>
        <w:rPr>
          <w:rFonts w:ascii="Times New Roman" w:hAnsi="Times New Roman" w:cs="Times New Roman"/>
          <w:sz w:val="16"/>
          <w:szCs w:val="16"/>
          <w:lang w:eastAsia="ru-RU"/>
        </w:rPr>
      </w:pPr>
      <w:r w:rsidRPr="00FB6E18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A92461" w:rsidRPr="00FB6E18">
        <w:rPr>
          <w:rFonts w:ascii="Times New Roman" w:hAnsi="Times New Roman" w:cs="Times New Roman"/>
          <w:sz w:val="28"/>
          <w:szCs w:val="28"/>
          <w:lang w:eastAsia="ru-RU"/>
        </w:rPr>
        <w:t>.Бухгалтер</w:t>
      </w:r>
    </w:p>
    <w:p w:rsidR="009A3CB4" w:rsidRPr="009A3CB4" w:rsidRDefault="009A3CB4" w:rsidP="00FB6E18">
      <w:pPr>
        <w:shd w:val="clear" w:color="auto" w:fill="FFFFFF"/>
        <w:spacing w:before="150" w:after="150" w:line="240" w:lineRule="auto"/>
        <w:ind w:left="708"/>
        <w:rPr>
          <w:rFonts w:ascii="Times New Roman" w:hAnsi="Times New Roman" w:cs="Times New Roman"/>
          <w:sz w:val="16"/>
          <w:szCs w:val="16"/>
          <w:lang w:eastAsia="ru-RU"/>
        </w:rPr>
      </w:pPr>
    </w:p>
    <w:p w:rsidR="00A92461" w:rsidRPr="00FB6E18" w:rsidRDefault="00A92461" w:rsidP="00A92461">
      <w:pPr>
        <w:shd w:val="clear" w:color="auto" w:fill="FFFFFF"/>
        <w:spacing w:before="150" w:after="15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B6E1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 Карта коррупционных рисков в </w:t>
      </w:r>
      <w:r w:rsidR="00FB6E18" w:rsidRPr="00FB6E18">
        <w:rPr>
          <w:rFonts w:ascii="Times New Roman" w:hAnsi="Times New Roman" w:cs="Times New Roman"/>
          <w:b/>
          <w:sz w:val="28"/>
          <w:szCs w:val="28"/>
          <w:lang w:eastAsia="ru-RU"/>
        </w:rPr>
        <w:t>ГАУСО «РЦДПОВ «Возрождение».</w:t>
      </w:r>
    </w:p>
    <w:p w:rsidR="00A92461" w:rsidRPr="00FB6E18" w:rsidRDefault="00A92461" w:rsidP="00FB6E18">
      <w:pPr>
        <w:shd w:val="clear" w:color="auto" w:fill="FFFFFF"/>
        <w:spacing w:before="150" w:after="15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B6E18">
        <w:rPr>
          <w:rFonts w:ascii="Times New Roman" w:hAnsi="Times New Roman" w:cs="Times New Roman"/>
          <w:sz w:val="28"/>
          <w:szCs w:val="28"/>
          <w:lang w:eastAsia="ru-RU"/>
        </w:rPr>
        <w:t xml:space="preserve">Карта коррупционных рисков в </w:t>
      </w:r>
      <w:r w:rsidR="00FB6E18" w:rsidRPr="00FB6E18">
        <w:rPr>
          <w:rFonts w:ascii="Times New Roman" w:hAnsi="Times New Roman" w:cs="Times New Roman"/>
          <w:sz w:val="28"/>
          <w:szCs w:val="28"/>
          <w:lang w:eastAsia="ru-RU"/>
        </w:rPr>
        <w:t>ГАУСО «РЦДПОВ «Возрождение»</w:t>
      </w:r>
      <w:r w:rsidR="00FB6E1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B6E18">
        <w:rPr>
          <w:rFonts w:ascii="Times New Roman" w:hAnsi="Times New Roman" w:cs="Times New Roman"/>
          <w:sz w:val="28"/>
          <w:szCs w:val="28"/>
          <w:lang w:eastAsia="ru-RU"/>
        </w:rPr>
        <w:t xml:space="preserve">разработана в соответствии со статьей 13.3 Федерального закона от </w:t>
      </w:r>
      <w:r w:rsidR="00FB6E18">
        <w:rPr>
          <w:rFonts w:ascii="Times New Roman" w:hAnsi="Times New Roman" w:cs="Times New Roman"/>
          <w:sz w:val="28"/>
          <w:szCs w:val="28"/>
          <w:lang w:eastAsia="ru-RU"/>
        </w:rPr>
        <w:t xml:space="preserve">25 </w:t>
      </w:r>
      <w:r w:rsidRPr="00FB6E18">
        <w:rPr>
          <w:rFonts w:ascii="Times New Roman" w:hAnsi="Times New Roman" w:cs="Times New Roman"/>
          <w:sz w:val="28"/>
          <w:szCs w:val="28"/>
          <w:lang w:eastAsia="ru-RU"/>
        </w:rPr>
        <w:t>декабря 2008 года №273-ФЗ «О противодействии коррупции» и иных нормативных актов Российской Федерации. </w:t>
      </w:r>
    </w:p>
    <w:tbl>
      <w:tblPr>
        <w:tblW w:w="99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"/>
        <w:gridCol w:w="1818"/>
        <w:gridCol w:w="2268"/>
        <w:gridCol w:w="2268"/>
        <w:gridCol w:w="993"/>
        <w:gridCol w:w="2126"/>
      </w:tblGrid>
      <w:tr w:rsidR="009A3CB4" w:rsidRPr="009A3CB4" w:rsidTr="00FB6E18">
        <w:tc>
          <w:tcPr>
            <w:tcW w:w="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2461" w:rsidRPr="009A3CB4" w:rsidRDefault="00A92461" w:rsidP="00A92461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3C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2461" w:rsidRPr="009A3CB4" w:rsidRDefault="00A92461" w:rsidP="00A92461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9A3C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Коррупционно</w:t>
            </w:r>
            <w:proofErr w:type="spellEnd"/>
            <w:r w:rsidRPr="009A3C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-опасные полномочия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2461" w:rsidRPr="009A3CB4" w:rsidRDefault="00A92461" w:rsidP="00A92461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3C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должности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2461" w:rsidRPr="009A3CB4" w:rsidRDefault="00A92461" w:rsidP="00A92461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3C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Типовые ситуации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2461" w:rsidRPr="009A3CB4" w:rsidRDefault="00A92461" w:rsidP="00A92461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3C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Степень риска (низкая, средняя высокая</w:t>
            </w:r>
            <w:r w:rsidR="00FB6E18" w:rsidRPr="009A3C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2461" w:rsidRPr="009A3CB4" w:rsidRDefault="00A92461" w:rsidP="00A92461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3C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Меры по минимизации (устранению)коррупционного риска</w:t>
            </w:r>
          </w:p>
        </w:tc>
      </w:tr>
      <w:tr w:rsidR="009A3CB4" w:rsidRPr="009A3CB4" w:rsidTr="00FB6E18">
        <w:tc>
          <w:tcPr>
            <w:tcW w:w="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2461" w:rsidRPr="009A3CB4" w:rsidRDefault="00A92461" w:rsidP="00A92461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3C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2461" w:rsidRPr="009A3CB4" w:rsidRDefault="00FB6E18" w:rsidP="00A92461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3C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ГАУСО «РЦДПОВ «Возрождение»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B6E18" w:rsidRPr="009A3CB4" w:rsidRDefault="00A92461" w:rsidP="00FB6E18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3C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Директор, </w:t>
            </w:r>
          </w:p>
          <w:p w:rsidR="00FB6E18" w:rsidRPr="009A3CB4" w:rsidRDefault="00A92461" w:rsidP="00FB6E18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3C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главный бухгалтер,</w:t>
            </w:r>
            <w:r w:rsidR="00FB6E18" w:rsidRPr="009A3C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бухгалтер</w:t>
            </w:r>
          </w:p>
          <w:p w:rsidR="00A92461" w:rsidRPr="009A3CB4" w:rsidRDefault="00A92461" w:rsidP="00FB6E18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2461" w:rsidRPr="009A3CB4" w:rsidRDefault="00A92461" w:rsidP="00A92461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3C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Использование своих служебных полномочий при решении личных вопросов, связанных с удовлетворением материальных потребностей должностного лица или его родственников либо иной личной заинтересованности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2461" w:rsidRPr="009A3CB4" w:rsidRDefault="00A92461" w:rsidP="00A92461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3C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2461" w:rsidRPr="009A3CB4" w:rsidRDefault="00A92461" w:rsidP="00A92461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3C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FB6E18" w:rsidRPr="009A3C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9A3C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Информационная открытость Учреждения.</w:t>
            </w:r>
          </w:p>
          <w:p w:rsidR="00A92461" w:rsidRPr="009A3CB4" w:rsidRDefault="00A92461" w:rsidP="00A9246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3C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FB6E18" w:rsidRPr="009A3C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9A3C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Соблюдение утвержденной антикоррупционной политики Учреждения.</w:t>
            </w:r>
          </w:p>
          <w:p w:rsidR="00A92461" w:rsidRPr="009A3CB4" w:rsidRDefault="00A92461" w:rsidP="00A9246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3C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FB6E18" w:rsidRPr="009A3C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9A3C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Разъяснения работникам о мерах ответственности за совершение коррупционных правонарушений.</w:t>
            </w:r>
          </w:p>
          <w:p w:rsidR="00A92461" w:rsidRPr="009A3CB4" w:rsidRDefault="00A92461" w:rsidP="00A92461">
            <w:pPr>
              <w:spacing w:before="150" w:after="7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3C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-Перераспределение функций между работниками</w:t>
            </w:r>
            <w:r w:rsidR="00FB6E18" w:rsidRPr="009A3C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9A3CB4" w:rsidRPr="009A3CB4" w:rsidTr="00FB6E18">
        <w:tc>
          <w:tcPr>
            <w:tcW w:w="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2461" w:rsidRPr="009A3CB4" w:rsidRDefault="00A92461" w:rsidP="00A92461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3C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2461" w:rsidRPr="009A3CB4" w:rsidRDefault="00A92461" w:rsidP="00A92461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3C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Работа со служебной информацией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B6E18" w:rsidRPr="009A3CB4" w:rsidRDefault="00A92461" w:rsidP="00FB6E18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3C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Директор, </w:t>
            </w:r>
          </w:p>
          <w:p w:rsidR="00A92461" w:rsidRPr="009A3CB4" w:rsidRDefault="00A92461" w:rsidP="00FB6E18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3C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главный бухгалтер, бухгалтер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2461" w:rsidRPr="009A3CB4" w:rsidRDefault="00A92461" w:rsidP="00A92461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3C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Использование в личных или групповых интересах информации, полученной при выполнении служебных обязанностей.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2461" w:rsidRPr="009A3CB4" w:rsidRDefault="00A92461" w:rsidP="00A92461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3C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2461" w:rsidRPr="009A3CB4" w:rsidRDefault="00A92461" w:rsidP="00A92461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3C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-Соблюдение утвержденной антикоррупционной политики Учреждения.</w:t>
            </w:r>
          </w:p>
          <w:p w:rsidR="00A92461" w:rsidRPr="009A3CB4" w:rsidRDefault="00A92461" w:rsidP="00A92461">
            <w:pPr>
              <w:spacing w:before="150" w:after="7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3C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-Ознакомление с нормативными документами, регламентирующими вопросы предупреждения и противодействия лицам о мерах ответственности за совершение коррупционных правонарушений</w:t>
            </w:r>
            <w:r w:rsidR="00FB6E18" w:rsidRPr="009A3C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9A3CB4" w:rsidRPr="009A3CB4" w:rsidTr="00FB6E18">
        <w:tc>
          <w:tcPr>
            <w:tcW w:w="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2461" w:rsidRPr="009A3CB4" w:rsidRDefault="00A92461" w:rsidP="00A92461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3C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2461" w:rsidRPr="009A3CB4" w:rsidRDefault="00A92461" w:rsidP="00A92461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3C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Оплата труда, стимулирование труда работников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B6E18" w:rsidRPr="009A3CB4" w:rsidRDefault="00FB6E18" w:rsidP="00FB6E18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3C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Директор, </w:t>
            </w:r>
          </w:p>
          <w:p w:rsidR="00A92461" w:rsidRPr="009A3CB4" w:rsidRDefault="00FB6E18" w:rsidP="00FB6E18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3C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r w:rsidR="00A92461" w:rsidRPr="009A3C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лавный бухгалтер, бухгалтер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2461" w:rsidRPr="009A3CB4" w:rsidRDefault="00A92461" w:rsidP="00A92461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3C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Оплата рабочего времени в полном объеме. Оплата рабочего времени в полном объеме в случае, когда работник фактически отсутствовал на рабочем месте. Оплата труда в соответствии с критериями оценки деятельности Учреждения</w:t>
            </w:r>
            <w:r w:rsidR="00FB6E18" w:rsidRPr="009A3C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2461" w:rsidRPr="009A3CB4" w:rsidRDefault="00A92461" w:rsidP="00A92461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3C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2461" w:rsidRPr="009A3CB4" w:rsidRDefault="00A92461" w:rsidP="00A92461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3C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-Использование средств на оплату труда в строгом соответствии с Положением об оплате труда работников Учреждения.</w:t>
            </w:r>
          </w:p>
          <w:p w:rsidR="00A92461" w:rsidRPr="009A3CB4" w:rsidRDefault="00A92461" w:rsidP="00A9246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3C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-Работа комиссии по установлению стимулирующих выплат работникам Учреждения.</w:t>
            </w:r>
          </w:p>
          <w:p w:rsidR="00A92461" w:rsidRPr="009A3CB4" w:rsidRDefault="00A92461" w:rsidP="00A92461">
            <w:pPr>
              <w:spacing w:before="150" w:after="7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3C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-Разъяснение ответственным лицам о мерах ответственности за совершение коррупционных правонарушений.</w:t>
            </w:r>
          </w:p>
        </w:tc>
      </w:tr>
      <w:tr w:rsidR="009A3CB4" w:rsidRPr="009A3CB4" w:rsidTr="00FB6E18">
        <w:tc>
          <w:tcPr>
            <w:tcW w:w="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2461" w:rsidRPr="009A3CB4" w:rsidRDefault="00A92461" w:rsidP="00A92461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3C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2461" w:rsidRPr="009A3CB4" w:rsidRDefault="00A92461" w:rsidP="00A92461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3C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аттестации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2461" w:rsidRPr="009A3CB4" w:rsidRDefault="00FB6E18" w:rsidP="00FB6E18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3C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2461" w:rsidRPr="009A3CB4" w:rsidRDefault="00A92461" w:rsidP="00A92461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3C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Необъективная оценка деятельности работников, завышение результативности труда</w:t>
            </w:r>
            <w:r w:rsidR="00FB6E18" w:rsidRPr="009A3C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2461" w:rsidRPr="009A3CB4" w:rsidRDefault="00A92461" w:rsidP="00A92461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3C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2461" w:rsidRPr="009A3CB4" w:rsidRDefault="00A92461" w:rsidP="00A92461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3C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-Комиссионное принятие решения.</w:t>
            </w:r>
          </w:p>
          <w:p w:rsidR="00A92461" w:rsidRPr="009A3CB4" w:rsidRDefault="00FB6E18" w:rsidP="00A92461">
            <w:pPr>
              <w:spacing w:before="150" w:after="7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3C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A92461" w:rsidRPr="009A3C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Разъяснения ответственным лицам о мерах ответственности за совершение коррупционных правонарушений.</w:t>
            </w:r>
          </w:p>
        </w:tc>
      </w:tr>
    </w:tbl>
    <w:p w:rsidR="009A3CB4" w:rsidRDefault="00A92461" w:rsidP="00FB6E18">
      <w:pPr>
        <w:shd w:val="clear" w:color="auto" w:fill="FFFFFF"/>
        <w:spacing w:before="150" w:after="15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B6E18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Антикоррупционные меры для работников </w:t>
      </w:r>
    </w:p>
    <w:p w:rsidR="00FB6E18" w:rsidRDefault="00FB6E18" w:rsidP="00FB6E18">
      <w:pPr>
        <w:shd w:val="clear" w:color="auto" w:fill="FFFFFF"/>
        <w:spacing w:before="150" w:after="15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B6E18">
        <w:rPr>
          <w:rFonts w:ascii="Times New Roman" w:hAnsi="Times New Roman" w:cs="Times New Roman"/>
          <w:b/>
          <w:sz w:val="28"/>
          <w:szCs w:val="28"/>
          <w:lang w:eastAsia="ru-RU"/>
        </w:rPr>
        <w:t>ГАУСО «РЦДПОВ «Возрождение»</w:t>
      </w:r>
    </w:p>
    <w:p w:rsidR="00A92461" w:rsidRPr="00FB6E18" w:rsidRDefault="00A92461" w:rsidP="009A3CB4">
      <w:pPr>
        <w:shd w:val="clear" w:color="auto" w:fill="FFFFFF"/>
        <w:spacing w:before="150" w:after="15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B6E18">
        <w:rPr>
          <w:rFonts w:ascii="Times New Roman" w:hAnsi="Times New Roman" w:cs="Times New Roman"/>
          <w:sz w:val="28"/>
          <w:szCs w:val="28"/>
          <w:lang w:eastAsia="ru-RU"/>
        </w:rPr>
        <w:t>1.Определение подразделений или должностных лиц, ответственных за профилактику корр</w:t>
      </w:r>
      <w:r w:rsidR="009A3CB4">
        <w:rPr>
          <w:rFonts w:ascii="Times New Roman" w:hAnsi="Times New Roman" w:cs="Times New Roman"/>
          <w:sz w:val="28"/>
          <w:szCs w:val="28"/>
          <w:lang w:eastAsia="ru-RU"/>
        </w:rPr>
        <w:t>упционных и иных правонарушений.</w:t>
      </w:r>
    </w:p>
    <w:p w:rsidR="00A92461" w:rsidRPr="00FB6E18" w:rsidRDefault="00A92461" w:rsidP="009A3CB4">
      <w:pPr>
        <w:shd w:val="clear" w:color="auto" w:fill="FFFFFF"/>
        <w:spacing w:before="150" w:after="15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B6E18">
        <w:rPr>
          <w:rFonts w:ascii="Times New Roman" w:hAnsi="Times New Roman" w:cs="Times New Roman"/>
          <w:sz w:val="28"/>
          <w:szCs w:val="28"/>
          <w:lang w:eastAsia="ru-RU"/>
        </w:rPr>
        <w:t>2.Сотрудничество Учреждения</w:t>
      </w:r>
      <w:r w:rsidR="009A3CB4">
        <w:rPr>
          <w:rFonts w:ascii="Times New Roman" w:hAnsi="Times New Roman" w:cs="Times New Roman"/>
          <w:sz w:val="28"/>
          <w:szCs w:val="28"/>
          <w:lang w:eastAsia="ru-RU"/>
        </w:rPr>
        <w:t xml:space="preserve"> с правоохранительными органами.</w:t>
      </w:r>
      <w:bookmarkStart w:id="0" w:name="_GoBack"/>
      <w:bookmarkEnd w:id="0"/>
    </w:p>
    <w:p w:rsidR="00A92461" w:rsidRPr="00FB6E18" w:rsidRDefault="00A92461" w:rsidP="009A3CB4">
      <w:pPr>
        <w:shd w:val="clear" w:color="auto" w:fill="FFFFFF"/>
        <w:spacing w:before="150" w:after="15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B6E18">
        <w:rPr>
          <w:rFonts w:ascii="Times New Roman" w:hAnsi="Times New Roman" w:cs="Times New Roman"/>
          <w:sz w:val="28"/>
          <w:szCs w:val="28"/>
          <w:lang w:eastAsia="ru-RU"/>
        </w:rPr>
        <w:t>3. Разработка и внедрение в практику стандартов и процедур, направленных на обеспечение д</w:t>
      </w:r>
      <w:r w:rsidR="009A3CB4">
        <w:rPr>
          <w:rFonts w:ascii="Times New Roman" w:hAnsi="Times New Roman" w:cs="Times New Roman"/>
          <w:sz w:val="28"/>
          <w:szCs w:val="28"/>
          <w:lang w:eastAsia="ru-RU"/>
        </w:rPr>
        <w:t>обросовестной работы Учреждения.</w:t>
      </w:r>
    </w:p>
    <w:p w:rsidR="00A92461" w:rsidRPr="00FB6E18" w:rsidRDefault="00A92461" w:rsidP="009A3CB4">
      <w:pPr>
        <w:shd w:val="clear" w:color="auto" w:fill="FFFFFF"/>
        <w:spacing w:before="150" w:after="15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B6E18">
        <w:rPr>
          <w:rFonts w:ascii="Times New Roman" w:hAnsi="Times New Roman" w:cs="Times New Roman"/>
          <w:sz w:val="28"/>
          <w:szCs w:val="28"/>
          <w:lang w:eastAsia="ru-RU"/>
        </w:rPr>
        <w:t xml:space="preserve">4.Принятие кодекса этики и служебного </w:t>
      </w:r>
      <w:r w:rsidR="009A3CB4">
        <w:rPr>
          <w:rFonts w:ascii="Times New Roman" w:hAnsi="Times New Roman" w:cs="Times New Roman"/>
          <w:sz w:val="28"/>
          <w:szCs w:val="28"/>
          <w:lang w:eastAsia="ru-RU"/>
        </w:rPr>
        <w:t>поведения работников Учреждения.</w:t>
      </w:r>
    </w:p>
    <w:p w:rsidR="00A92461" w:rsidRPr="00FB6E18" w:rsidRDefault="00A92461" w:rsidP="009A3CB4">
      <w:pPr>
        <w:shd w:val="clear" w:color="auto" w:fill="FFFFFF"/>
        <w:spacing w:before="150" w:after="15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B6E18">
        <w:rPr>
          <w:rFonts w:ascii="Times New Roman" w:hAnsi="Times New Roman" w:cs="Times New Roman"/>
          <w:sz w:val="28"/>
          <w:szCs w:val="28"/>
          <w:lang w:eastAsia="ru-RU"/>
        </w:rPr>
        <w:t>5. Предотвращение и уре</w:t>
      </w:r>
      <w:r w:rsidR="009A3CB4">
        <w:rPr>
          <w:rFonts w:ascii="Times New Roman" w:hAnsi="Times New Roman" w:cs="Times New Roman"/>
          <w:sz w:val="28"/>
          <w:szCs w:val="28"/>
          <w:lang w:eastAsia="ru-RU"/>
        </w:rPr>
        <w:t>гулирование конфликта интересов.</w:t>
      </w:r>
    </w:p>
    <w:p w:rsidR="00A92461" w:rsidRPr="00FB6E18" w:rsidRDefault="00A92461" w:rsidP="009A3CB4">
      <w:pPr>
        <w:shd w:val="clear" w:color="auto" w:fill="FFFFFF"/>
        <w:spacing w:before="150" w:after="15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B6E18">
        <w:rPr>
          <w:rFonts w:ascii="Times New Roman" w:hAnsi="Times New Roman" w:cs="Times New Roman"/>
          <w:sz w:val="28"/>
          <w:szCs w:val="28"/>
          <w:lang w:eastAsia="ru-RU"/>
        </w:rPr>
        <w:t>6. Недопущение соста</w:t>
      </w:r>
      <w:r w:rsidR="009A3CB4">
        <w:rPr>
          <w:rFonts w:ascii="Times New Roman" w:hAnsi="Times New Roman" w:cs="Times New Roman"/>
          <w:sz w:val="28"/>
          <w:szCs w:val="28"/>
          <w:lang w:eastAsia="ru-RU"/>
        </w:rPr>
        <w:t>вления неофициальной отчетности.</w:t>
      </w:r>
    </w:p>
    <w:p w:rsidR="003240E9" w:rsidRDefault="003240E9"/>
    <w:sectPr w:rsidR="003240E9" w:rsidSect="00FB6E18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5FF"/>
    <w:rsid w:val="002915FF"/>
    <w:rsid w:val="003240E9"/>
    <w:rsid w:val="009A3CB4"/>
    <w:rsid w:val="00A50ACB"/>
    <w:rsid w:val="00A92461"/>
    <w:rsid w:val="00FB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AD1CBB-F2A8-479B-9AD1-EB192CB85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2461"/>
    <w:pPr>
      <w:spacing w:after="0" w:line="240" w:lineRule="auto"/>
      <w:jc w:val="center"/>
    </w:pPr>
    <w:rPr>
      <w:rFonts w:ascii="Calibri" w:eastAsia="Times New Roman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sid w:val="00A50A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1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2026-02-03T13:28:00Z</dcterms:created>
  <dcterms:modified xsi:type="dcterms:W3CDTF">2026-02-06T06:33:00Z</dcterms:modified>
</cp:coreProperties>
</file>